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212" w:rsidRPr="00E15212" w:rsidRDefault="00E15212" w:rsidP="00E15212">
      <w:pPr>
        <w:pStyle w:val="a3"/>
        <w:spacing w:before="0" w:beforeAutospacing="0" w:after="150" w:afterAutospacing="0"/>
        <w:jc w:val="center"/>
        <w:rPr>
          <w:b/>
          <w:bCs/>
          <w:color w:val="002060"/>
          <w:sz w:val="32"/>
          <w:szCs w:val="32"/>
        </w:rPr>
      </w:pPr>
      <w:r w:rsidRPr="00E15212">
        <w:rPr>
          <w:b/>
          <w:bCs/>
          <w:color w:val="002060"/>
          <w:sz w:val="32"/>
          <w:szCs w:val="32"/>
        </w:rPr>
        <w:t>Консультация для родителей</w:t>
      </w:r>
    </w:p>
    <w:p w:rsidR="00E15212" w:rsidRPr="00E15212" w:rsidRDefault="00E15212" w:rsidP="00E15212">
      <w:pPr>
        <w:pStyle w:val="a3"/>
        <w:spacing w:before="0" w:beforeAutospacing="0" w:after="150" w:afterAutospacing="0"/>
        <w:jc w:val="center"/>
        <w:rPr>
          <w:color w:val="002060"/>
          <w:sz w:val="32"/>
          <w:szCs w:val="32"/>
        </w:rPr>
      </w:pPr>
      <w:r w:rsidRPr="00E15212">
        <w:rPr>
          <w:b/>
          <w:bCs/>
          <w:color w:val="002060"/>
          <w:sz w:val="32"/>
          <w:szCs w:val="32"/>
        </w:rPr>
        <w:t>«</w:t>
      </w:r>
      <w:r w:rsidRPr="00E15212">
        <w:rPr>
          <w:b/>
          <w:bCs/>
          <w:color w:val="002060"/>
          <w:sz w:val="32"/>
          <w:szCs w:val="32"/>
        </w:rPr>
        <w:t>Тренируем руку ребенка.</w:t>
      </w:r>
      <w:r w:rsidRPr="00E15212">
        <w:rPr>
          <w:b/>
          <w:bCs/>
          <w:color w:val="002060"/>
          <w:sz w:val="32"/>
          <w:szCs w:val="32"/>
        </w:rPr>
        <w:t>»</w:t>
      </w:r>
    </w:p>
    <w:p w:rsidR="00E15212" w:rsidRPr="00E15212" w:rsidRDefault="00E15212" w:rsidP="00E1521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t>    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Pr="00E15212">
        <w:rPr>
          <w:color w:val="000000"/>
          <w:sz w:val="28"/>
          <w:szCs w:val="28"/>
        </w:rPr>
        <w:t>Очень важно развивать мелкую моторику ребенка, то есть его руки и пальчики. Это необходимо для того, чтобы у ребенка в первом классе не было проблем с письмом. Многие родители совершают большую ошибку, запрещая ребенку брать в руки ножницы. Да, ножницами можно пораниться, но если с ребенком проговорить, как правильно обращаться с ножницами, что можно делать, а что – нельзя, то ножницы не будут представлять опасности. Следите, чтобы ребенок вырезал не хаотично, а по намеченной линии. Для этого вы можете нарисовать геометрические фигуры и попросить ребенка их аккуратно вырезать, после чего из них можно сделать аппликацию. Это задание очень нравится детям, а его польза очень высока. Для развития мелкой моторики очень полезна лепка, да и детям очень нравится лепить различные колобки, зверушек и другие фигурки. Учите вместе с ребенком пальчиковые разминки – в магазинах без проблем можно купить книжку с увлекательными и интересными для малыша пальчиковыми разминками. Кроме этого, тренировать руку дошкольника можно с помощью рисования, штриховки, завязывания шнурков, нанизывания бусинок.</w:t>
      </w:r>
    </w:p>
    <w:p w:rsidR="00E15212" w:rsidRPr="00E15212" w:rsidRDefault="00E15212" w:rsidP="00E1521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E15212">
        <w:rPr>
          <w:rFonts w:ascii="Arial" w:hAnsi="Arial" w:cs="Arial"/>
          <w:color w:val="000000"/>
          <w:sz w:val="28"/>
          <w:szCs w:val="28"/>
        </w:rPr>
        <w:t>    </w:t>
      </w:r>
      <w:r w:rsidRPr="00E15212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E15212">
        <w:rPr>
          <w:color w:val="000000"/>
          <w:sz w:val="28"/>
          <w:szCs w:val="28"/>
        </w:rPr>
        <w:t xml:space="preserve">Важная задача перед родителями – научить ребёнка доводить начатое дело до конца, пусть это будет занятие трудом или рисование, значение не </w:t>
      </w:r>
      <w:bookmarkStart w:id="0" w:name="_GoBack"/>
      <w:bookmarkEnd w:id="0"/>
      <w:r w:rsidRPr="00E15212">
        <w:rPr>
          <w:color w:val="000000"/>
          <w:sz w:val="28"/>
          <w:szCs w:val="28"/>
        </w:rPr>
        <w:t>имеет. Для этого нужны определённые условия: ничто не должно его отвлекать. Многое зависит и от того, как дети подготовили своё рабочее место. Например, если ребёнок сел рисовать, но не приготовил заранее всё необходимое, то он будет постоянно отвлекаться: надо заточить карандаши, подобрать соответствующий листок и т.д. В результате, ребёнок теряет интерес к замыслу, затрачивает время впустую, а то и оставляет дело незавершённым.</w:t>
      </w:r>
    </w:p>
    <w:p w:rsidR="00E15212" w:rsidRPr="00E15212" w:rsidRDefault="00E15212" w:rsidP="00E1521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E15212">
        <w:rPr>
          <w:rFonts w:ascii="Arial" w:hAnsi="Arial" w:cs="Arial"/>
          <w:color w:val="000000"/>
          <w:sz w:val="28"/>
          <w:szCs w:val="28"/>
        </w:rPr>
        <w:t>    </w:t>
      </w:r>
      <w:r w:rsidRPr="00E15212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E15212">
        <w:rPr>
          <w:color w:val="000000"/>
          <w:sz w:val="28"/>
          <w:szCs w:val="28"/>
        </w:rPr>
        <w:t>Большое значение имеет отношение взрослых к делам детей. Если ребёнок видит внимательное, доброжелательное, но вместе с тем требовательное отношение к результатам его деятельности, то он сам с ответственностью относится к ней.</w:t>
      </w:r>
    </w:p>
    <w:p w:rsidR="00E15212" w:rsidRDefault="00E15212" w:rsidP="00E1521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485D67" w:rsidRDefault="00E15212"/>
    <w:sectPr w:rsidR="00485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FFD"/>
    <w:rsid w:val="00505FFD"/>
    <w:rsid w:val="009672EB"/>
    <w:rsid w:val="00E15212"/>
    <w:rsid w:val="00F9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D45DBC-A33D-4E18-8DF5-A38C17C34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5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152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4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1676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2017-10-17T15:05:00Z</dcterms:created>
  <dcterms:modified xsi:type="dcterms:W3CDTF">2017-10-17T15:07:00Z</dcterms:modified>
</cp:coreProperties>
</file>