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3D" w:rsidRDefault="00D30DB3" w:rsidP="0062283D">
      <w:pPr>
        <w:jc w:val="bot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99207D"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 xml:space="preserve"> </w:t>
      </w:r>
      <w:r w:rsidR="00D26E69" w:rsidRPr="0099207D">
        <w:rPr>
          <w:rStyle w:val="a3"/>
          <w:rFonts w:ascii="Times New Roman" w:hAnsi="Times New Roman" w:cs="Times New Roman"/>
          <w:color w:val="0070C0"/>
          <w:sz w:val="48"/>
          <w:szCs w:val="48"/>
          <w:shd w:val="clear" w:color="auto" w:fill="FFFFFF"/>
        </w:rPr>
        <w:t>«Значение театра в жизни ребенка»</w:t>
      </w:r>
      <w:r w:rsidR="00D26E69" w:rsidRPr="0099207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/>
      </w:r>
      <w:r w:rsidR="00D26E69" w:rsidRPr="0062283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   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Волшебный край!» - так когда-то назвал  театр   великий русский поэт  </w:t>
      </w:r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А.С.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Пушкин.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Хочется добавить - это волшебный край, в котором ребенок радуется, играя, а в игре он познает мир.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Театральное искусство, близко и понятно детям ведь в основе театра лежит игра. Театр обладает огромной мощью воздействия на эмоциональный</w:t>
      </w:r>
      <w:r w:rsid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мир ребенка.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На первых порах главную роль в театрализованной деятельности берут на себя родители, рассказывая и показывая различные сказки и </w:t>
      </w:r>
      <w:proofErr w:type="spellStart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потешки</w:t>
      </w:r>
      <w:proofErr w:type="spellEnd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 Но, уже начиная с 3-4 летнего возраста дети, подражая взрослым, самостоятельно обыгрывают фрагменты литературных произведений в свободной деятельности.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Домашний театр - это совокупность театрализованных игр и разнообразных видов театра.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Для домашнего пользования доступны - кукольный, настольный, теневой театры.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Родители могут организовать кукольный театр, используя имеющиеся в доме игрушки или изготавливая своими руками из разных материалов, например, папье-маше, дерева, картона</w:t>
      </w:r>
      <w:proofErr w:type="gramStart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,</w:t>
      </w:r>
      <w:proofErr w:type="gramEnd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ткани , ниток, старых носков, перчаток. К работе по изготовлению кукол, костюмов желательно привлекать и </w:t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4546600</wp:posOffset>
            </wp:positionH>
            <wp:positionV relativeFrom="line">
              <wp:posOffset>380365</wp:posOffset>
            </wp:positionV>
            <wp:extent cx="2540000" cy="2220595"/>
            <wp:effectExtent l="0" t="0" r="0" b="8255"/>
            <wp:wrapSquare wrapText="bothSides"/>
            <wp:docPr id="1" name="Рисунок 1" descr="http://pochemuchki.doukolp59.caduk.ru/images/p7_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emuchki.doukolp59.caduk.ru/images/p7_i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средний станут руками. Кукла из носка: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Создавая домашний кукольный театр, </w:t>
      </w:r>
      <w:proofErr w:type="gramStart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вы вместе с малышом примеряете</w:t>
      </w:r>
      <w:proofErr w:type="gramEnd"/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 домашнего кукольного театра - настолько развивающая и многогранная деятельность, что стоит не пожалеть на это времени и сил. </w:t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152400</wp:posOffset>
            </wp:positionH>
            <wp:positionV relativeFrom="line">
              <wp:posOffset>208280</wp:posOffset>
            </wp:positionV>
            <wp:extent cx="3276600" cy="2449195"/>
            <wp:effectExtent l="0" t="0" r="0" b="8255"/>
            <wp:wrapSquare wrapText="bothSides"/>
            <wp:docPr id="3" name="Рисунок 3" descr="http://pochemuchki.doukolp59.caduk.ru/images/p7_i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emuchki.doukolp59.caduk.ru/images/p7_ir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4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6E69"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</w:p>
    <w:p w:rsidR="00855026" w:rsidRPr="0062283D" w:rsidRDefault="00D26E69" w:rsidP="0099207D">
      <w:pPr>
        <w:ind w:left="708"/>
        <w:jc w:val="both"/>
        <w:rPr>
          <w:rFonts w:ascii="Times New Roman" w:hAnsi="Times New Roman" w:cs="Times New Roman"/>
        </w:rPr>
      </w:pP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bookmarkStart w:id="0" w:name="_GoBack"/>
      <w:bookmarkEnd w:id="0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    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Домашние постановки помогают удовлетворить физический и эмоциональный потенциал. Дети учатся замечать хорошие и плохие поступки, 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>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</w:r>
      <w:r w:rsidR="0062283D"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4483100</wp:posOffset>
            </wp:positionH>
            <wp:positionV relativeFrom="line">
              <wp:posOffset>3161665</wp:posOffset>
            </wp:positionV>
            <wp:extent cx="2700655" cy="2425700"/>
            <wp:effectExtent l="0" t="0" r="4445" b="0"/>
            <wp:wrapSquare wrapText="bothSides"/>
            <wp:docPr id="2" name="Рисунок 2" descr="http://pochemuchki.doukolp59.caduk.ru/images/p7_i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chemuchki.doukolp59.caduk.ru/images/p7_ir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    Значение театрализованной деятельности невозможно переоценить. Театрализованные игры способствуют всестороннему развитию детей: развивается речь, память, целеустремленность, усидчивость, отрабатываются физические навыки (имитация движений различных животных).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малыши добровольно принимают и присваивают свойственные ему черты.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> 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     Родители могут также стать инициаторами организации в домашней обстановке разнообразных театрализованных игр. Это могут быть игры-забавы, игры-драматизации под пение 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lastRenderedPageBreak/>
        <w:t xml:space="preserve">типа «У медведя </w:t>
      </w:r>
      <w:proofErr w:type="gramStart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во</w:t>
      </w:r>
      <w:proofErr w:type="gramEnd"/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бору», «Каравай», «Репка»,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br/>
        <w:t xml:space="preserve">Занимаясь с детьми театром, мы сделаем их жизнь интересной и содержательной, наполним ее яркими впечатлениями и радостью творчества. А самое главное - навыки, полученные в театрализованных играх, представлениях дети смогут использовать </w:t>
      </w:r>
      <w:r w:rsidRPr="0062283D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3155950</wp:posOffset>
            </wp:positionH>
            <wp:positionV relativeFrom="line">
              <wp:posOffset>1028700</wp:posOffset>
            </wp:positionV>
            <wp:extent cx="3810000" cy="2533650"/>
            <wp:effectExtent l="0" t="0" r="0" b="0"/>
            <wp:wrapSquare wrapText="bothSides"/>
            <wp:docPr id="4" name="Рисунок 4" descr="http://pochemuchki.doukolp59.caduk.ru/images/p7_i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chemuchki.doukolp59.caduk.ru/images/p7_ir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2283D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в повседневной жизни.</w:t>
      </w:r>
    </w:p>
    <w:sectPr w:rsidR="00855026" w:rsidRPr="0062283D" w:rsidSect="00D26E69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9280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28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5A89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207D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280E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6E69"/>
    <w:rsid w:val="00D274B7"/>
    <w:rsid w:val="00D27501"/>
    <w:rsid w:val="00D30DB3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E69"/>
    <w:rPr>
      <w:b/>
      <w:bCs/>
    </w:rPr>
  </w:style>
  <w:style w:type="paragraph" w:styleId="a4">
    <w:name w:val="Normal (Web)"/>
    <w:basedOn w:val="a"/>
    <w:uiPriority w:val="99"/>
    <w:semiHidden/>
    <w:unhideWhenUsed/>
    <w:rsid w:val="0099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E69"/>
    <w:rPr>
      <w:b/>
      <w:bCs/>
    </w:rPr>
  </w:style>
  <w:style w:type="paragraph" w:styleId="a4">
    <w:name w:val="Normal (Web)"/>
    <w:basedOn w:val="a"/>
    <w:uiPriority w:val="99"/>
    <w:semiHidden/>
    <w:unhideWhenUsed/>
    <w:rsid w:val="0099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9FB22-99D1-49C9-9D16-BDA0FB3D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705</Words>
  <Characters>4024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6</cp:revision>
  <dcterms:created xsi:type="dcterms:W3CDTF">2018-06-25T04:39:00Z</dcterms:created>
  <dcterms:modified xsi:type="dcterms:W3CDTF">2025-03-05T11:51:00Z</dcterms:modified>
</cp:coreProperties>
</file>